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A9BD" w14:textId="77777777" w:rsidR="00656973" w:rsidRDefault="00656973" w:rsidP="003E46CD">
      <w:pPr>
        <w:jc w:val="center"/>
      </w:pPr>
    </w:p>
    <w:p w14:paraId="05D04404" w14:textId="41F30B6F" w:rsidR="002779DB" w:rsidRPr="00F62E2F" w:rsidRDefault="002779DB" w:rsidP="003E46CD">
      <w:pPr>
        <w:jc w:val="center"/>
        <w:rPr>
          <w:b/>
          <w:sz w:val="28"/>
          <w:szCs w:val="28"/>
        </w:rPr>
      </w:pPr>
      <w:r w:rsidRPr="001B380C">
        <w:rPr>
          <w:rFonts w:ascii="Cambria" w:eastAsia="MS Mincho" w:hAnsi="Cambria" w:cs="Times New Roman"/>
          <w:b/>
          <w:i/>
          <w:sz w:val="40"/>
          <w:szCs w:val="40"/>
        </w:rPr>
        <w:t xml:space="preserve">Ten Step Checklist </w:t>
      </w:r>
      <w:proofErr w:type="gramStart"/>
      <w:r w:rsidRPr="001B380C">
        <w:rPr>
          <w:rFonts w:ascii="Cambria" w:eastAsia="MS Mincho" w:hAnsi="Cambria" w:cs="Times New Roman"/>
          <w:b/>
          <w:i/>
          <w:sz w:val="40"/>
          <w:szCs w:val="40"/>
        </w:rPr>
        <w:t>For</w:t>
      </w:r>
      <w:proofErr w:type="gramEnd"/>
      <w:r w:rsidRPr="001B380C">
        <w:rPr>
          <w:rFonts w:ascii="Cambria" w:eastAsia="MS Mincho" w:hAnsi="Cambria" w:cs="Times New Roman"/>
          <w:b/>
          <w:i/>
          <w:sz w:val="40"/>
          <w:szCs w:val="40"/>
        </w:rPr>
        <w:t xml:space="preserve"> Smart Retirees</w:t>
      </w:r>
    </w:p>
    <w:p w14:paraId="46278A51" w14:textId="77777777" w:rsidR="00F62E2F" w:rsidRDefault="00F62E2F" w:rsidP="00656973">
      <w:pPr>
        <w:rPr>
          <w:sz w:val="28"/>
          <w:szCs w:val="28"/>
        </w:rPr>
      </w:pPr>
    </w:p>
    <w:p w14:paraId="36F37933" w14:textId="419F665E" w:rsidR="00970B1E" w:rsidRPr="00970B1E" w:rsidRDefault="00702518" w:rsidP="00656973">
      <w:pPr>
        <w:rPr>
          <w:sz w:val="28"/>
          <w:szCs w:val="28"/>
        </w:rPr>
      </w:pPr>
      <w:r>
        <w:rPr>
          <w:sz w:val="28"/>
          <w:szCs w:val="28"/>
        </w:rPr>
        <w:t>Reaching retirement age is maturity, and a different responsibil</w:t>
      </w:r>
      <w:r w:rsidR="002779DB">
        <w:rPr>
          <w:sz w:val="28"/>
          <w:szCs w:val="28"/>
        </w:rPr>
        <w:t>ity to loved ones.  Every person</w:t>
      </w:r>
      <w:r>
        <w:rPr>
          <w:sz w:val="28"/>
          <w:szCs w:val="28"/>
        </w:rPr>
        <w:t xml:space="preserve"> needs a checklist to ensure that their new status includes preparing their families with essential information and paperwork.</w:t>
      </w:r>
    </w:p>
    <w:p w14:paraId="3D7D88EF" w14:textId="1445DD80" w:rsidR="00522BCB" w:rsidRDefault="00522BCB" w:rsidP="00656973"/>
    <w:p w14:paraId="34DCEA0D" w14:textId="257E1454"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1- Decide whom you want to communicate with about your future</w:t>
      </w:r>
      <w:r w:rsidR="00970B1E">
        <w:rPr>
          <w:sz w:val="32"/>
          <w:szCs w:val="32"/>
        </w:rPr>
        <w:t>. Set a date and sit down together.</w:t>
      </w:r>
    </w:p>
    <w:p w14:paraId="1A0BC2BA" w14:textId="0E10437C"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2- Have a</w:t>
      </w:r>
      <w:r w:rsidR="00970B1E">
        <w:rPr>
          <w:sz w:val="32"/>
          <w:szCs w:val="32"/>
        </w:rPr>
        <w:t xml:space="preserve"> signed, notarized durable power of attorney </w:t>
      </w:r>
      <w:r w:rsidRPr="00522BCB">
        <w:rPr>
          <w:sz w:val="32"/>
          <w:szCs w:val="32"/>
        </w:rPr>
        <w:t xml:space="preserve"> </w:t>
      </w:r>
    </w:p>
    <w:p w14:paraId="503A106B" w14:textId="6725DDD1" w:rsidR="005F34A5" w:rsidRPr="00522BCB" w:rsidRDefault="00970B1E"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Pr>
          <w:sz w:val="32"/>
          <w:szCs w:val="32"/>
        </w:rPr>
        <w:t>3- Have a signed a</w:t>
      </w:r>
      <w:r w:rsidR="00AD32CC" w:rsidRPr="00522BCB">
        <w:rPr>
          <w:sz w:val="32"/>
          <w:szCs w:val="32"/>
        </w:rPr>
        <w:t>dvance health care directive</w:t>
      </w:r>
      <w:r>
        <w:rPr>
          <w:sz w:val="32"/>
          <w:szCs w:val="32"/>
        </w:rPr>
        <w:t xml:space="preserve"> (You can get </w:t>
      </w:r>
      <w:r w:rsidR="00250B03">
        <w:rPr>
          <w:sz w:val="32"/>
          <w:szCs w:val="32"/>
        </w:rPr>
        <w:t>items</w:t>
      </w:r>
      <w:r w:rsidR="00B12383">
        <w:rPr>
          <w:sz w:val="32"/>
          <w:szCs w:val="32"/>
        </w:rPr>
        <w:t xml:space="preserve"> </w:t>
      </w:r>
      <w:r w:rsidR="00250B03">
        <w:rPr>
          <w:sz w:val="32"/>
          <w:szCs w:val="32"/>
        </w:rPr>
        <w:t>2 &amp;</w:t>
      </w:r>
      <w:r w:rsidR="00B12383">
        <w:rPr>
          <w:sz w:val="32"/>
          <w:szCs w:val="32"/>
        </w:rPr>
        <w:t xml:space="preserve"> </w:t>
      </w:r>
      <w:r>
        <w:rPr>
          <w:sz w:val="32"/>
          <w:szCs w:val="32"/>
        </w:rPr>
        <w:t>3 free on the internet)</w:t>
      </w:r>
    </w:p>
    <w:p w14:paraId="5E94B136" w14:textId="74EDC146"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 xml:space="preserve">4- Make a list of all bank accounts, passwords, </w:t>
      </w:r>
      <w:r w:rsidR="00970B1E">
        <w:rPr>
          <w:sz w:val="32"/>
          <w:szCs w:val="32"/>
        </w:rPr>
        <w:t xml:space="preserve">hard drive backup, </w:t>
      </w:r>
      <w:r w:rsidRPr="00522BCB">
        <w:rPr>
          <w:sz w:val="32"/>
          <w:szCs w:val="32"/>
        </w:rPr>
        <w:t>investment records, and financial planning you have done</w:t>
      </w:r>
      <w:r w:rsidR="00250B03">
        <w:rPr>
          <w:sz w:val="32"/>
          <w:szCs w:val="32"/>
        </w:rPr>
        <w:t>,</w:t>
      </w:r>
      <w:r w:rsidRPr="00522BCB">
        <w:rPr>
          <w:sz w:val="32"/>
          <w:szCs w:val="32"/>
        </w:rPr>
        <w:t xml:space="preserve"> with people to contact.</w:t>
      </w:r>
      <w:r w:rsidR="00970B1E">
        <w:rPr>
          <w:sz w:val="32"/>
          <w:szCs w:val="32"/>
        </w:rPr>
        <w:t xml:space="preserve"> Give</w:t>
      </w:r>
      <w:r w:rsidR="00250B03">
        <w:rPr>
          <w:sz w:val="32"/>
          <w:szCs w:val="32"/>
        </w:rPr>
        <w:t xml:space="preserve"> written</w:t>
      </w:r>
      <w:r w:rsidR="00970B1E">
        <w:rPr>
          <w:sz w:val="32"/>
          <w:szCs w:val="32"/>
        </w:rPr>
        <w:t xml:space="preserve"> permission to your loved ones to talk with your lawyer, accountant, and financial planner.</w:t>
      </w:r>
    </w:p>
    <w:p w14:paraId="095F4461" w14:textId="3E0FE0D9"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5- Make a list of all insurance policies, including l</w:t>
      </w:r>
      <w:r w:rsidR="00970B1E">
        <w:rPr>
          <w:sz w:val="32"/>
          <w:szCs w:val="32"/>
        </w:rPr>
        <w:t>ife, disability, health,</w:t>
      </w:r>
      <w:r w:rsidRPr="00522BCB">
        <w:rPr>
          <w:sz w:val="32"/>
          <w:szCs w:val="32"/>
        </w:rPr>
        <w:t xml:space="preserve"> property</w:t>
      </w:r>
      <w:r w:rsidR="00970B1E">
        <w:rPr>
          <w:sz w:val="32"/>
          <w:szCs w:val="32"/>
        </w:rPr>
        <w:t xml:space="preserve">, </w:t>
      </w:r>
      <w:proofErr w:type="gramStart"/>
      <w:r w:rsidR="00970B1E">
        <w:rPr>
          <w:sz w:val="32"/>
          <w:szCs w:val="32"/>
        </w:rPr>
        <w:t>earthquake</w:t>
      </w:r>
      <w:proofErr w:type="gramEnd"/>
      <w:r w:rsidRPr="00522BCB">
        <w:rPr>
          <w:sz w:val="32"/>
          <w:szCs w:val="32"/>
        </w:rPr>
        <w:t xml:space="preserve"> and anything else</w:t>
      </w:r>
      <w:r w:rsidR="00970B1E">
        <w:rPr>
          <w:sz w:val="32"/>
          <w:szCs w:val="32"/>
        </w:rPr>
        <w:t xml:space="preserve"> you own that will protect your heirs</w:t>
      </w:r>
      <w:r w:rsidRPr="00522BCB">
        <w:rPr>
          <w:sz w:val="32"/>
          <w:szCs w:val="32"/>
        </w:rPr>
        <w:t>.</w:t>
      </w:r>
    </w:p>
    <w:p w14:paraId="26CEF5F6" w14:textId="24CEC0C9"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6- Make a copy of your mortgage statement, any other loans, and debts</w:t>
      </w:r>
      <w:r w:rsidR="00970B1E">
        <w:rPr>
          <w:sz w:val="32"/>
          <w:szCs w:val="32"/>
        </w:rPr>
        <w:t xml:space="preserve">, financial </w:t>
      </w:r>
      <w:proofErr w:type="gramStart"/>
      <w:r w:rsidR="00970B1E">
        <w:rPr>
          <w:sz w:val="32"/>
          <w:szCs w:val="32"/>
        </w:rPr>
        <w:t>statements</w:t>
      </w:r>
      <w:proofErr w:type="gramEnd"/>
      <w:r w:rsidR="00970B1E">
        <w:rPr>
          <w:sz w:val="32"/>
          <w:szCs w:val="32"/>
        </w:rPr>
        <w:t xml:space="preserve"> and bank statement.  Keep in one place. Update </w:t>
      </w:r>
      <w:r w:rsidR="00264409">
        <w:rPr>
          <w:sz w:val="32"/>
          <w:szCs w:val="32"/>
        </w:rPr>
        <w:t>quarterly these</w:t>
      </w:r>
      <w:r w:rsidR="00970B1E">
        <w:rPr>
          <w:sz w:val="32"/>
          <w:szCs w:val="32"/>
        </w:rPr>
        <w:t xml:space="preserve"> change</w:t>
      </w:r>
      <w:r w:rsidR="0028778F">
        <w:rPr>
          <w:sz w:val="32"/>
          <w:szCs w:val="32"/>
        </w:rPr>
        <w:t>s</w:t>
      </w:r>
      <w:r w:rsidR="00970B1E">
        <w:rPr>
          <w:sz w:val="32"/>
          <w:szCs w:val="32"/>
        </w:rPr>
        <w:t>.</w:t>
      </w:r>
    </w:p>
    <w:p w14:paraId="6CBEA519" w14:textId="24385D85"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7- List your physicians, care providers, and medications</w:t>
      </w:r>
      <w:r w:rsidR="00970B1E">
        <w:rPr>
          <w:sz w:val="32"/>
          <w:szCs w:val="32"/>
        </w:rPr>
        <w:t>.  Give written permission for your loved ones to speak with your doctors.</w:t>
      </w:r>
    </w:p>
    <w:p w14:paraId="68D09BE7" w14:textId="50F6ECFC" w:rsidR="005F34A5" w:rsidRPr="00522BCB"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8- Create or have on hand information about your wishes for burial or disposition of your remains</w:t>
      </w:r>
      <w:r w:rsidR="00970B1E">
        <w:rPr>
          <w:sz w:val="32"/>
          <w:szCs w:val="32"/>
        </w:rPr>
        <w:t>.</w:t>
      </w:r>
    </w:p>
    <w:p w14:paraId="25F9D572" w14:textId="60104B9E" w:rsidR="005F34A5" w:rsidRPr="00522BCB" w:rsidRDefault="00250B03"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Pr>
          <w:sz w:val="32"/>
          <w:szCs w:val="32"/>
        </w:rPr>
        <w:t>9- Update your will and/</w:t>
      </w:r>
      <w:r w:rsidR="00AD32CC" w:rsidRPr="00522BCB">
        <w:rPr>
          <w:sz w:val="32"/>
          <w:szCs w:val="32"/>
        </w:rPr>
        <w:t>or trust</w:t>
      </w:r>
      <w:r w:rsidR="00970B1E">
        <w:rPr>
          <w:sz w:val="32"/>
          <w:szCs w:val="32"/>
        </w:rPr>
        <w:t xml:space="preserve"> with a local attorney.  Laws change and these need to be up to date in your state.</w:t>
      </w:r>
    </w:p>
    <w:p w14:paraId="3671FEF0" w14:textId="6D978B9B" w:rsidR="00522BCB" w:rsidRPr="00970B1E" w:rsidRDefault="00AD32CC" w:rsidP="00A72890">
      <w:pPr>
        <w:numPr>
          <w:ilvl w:val="0"/>
          <w:numId w:val="5"/>
        </w:numPr>
        <w:pBdr>
          <w:top w:val="single" w:sz="4" w:space="1" w:color="auto"/>
          <w:left w:val="single" w:sz="4" w:space="4" w:color="auto"/>
          <w:bottom w:val="single" w:sz="4" w:space="1" w:color="auto"/>
          <w:right w:val="single" w:sz="4" w:space="4" w:color="auto"/>
        </w:pBdr>
        <w:rPr>
          <w:sz w:val="32"/>
          <w:szCs w:val="32"/>
        </w:rPr>
      </w:pPr>
      <w:r w:rsidRPr="00522BCB">
        <w:rPr>
          <w:sz w:val="32"/>
          <w:szCs w:val="32"/>
        </w:rPr>
        <w:t xml:space="preserve">10- Have </w:t>
      </w:r>
      <w:r w:rsidR="00970B1E">
        <w:rPr>
          <w:sz w:val="32"/>
          <w:szCs w:val="32"/>
        </w:rPr>
        <w:t>a family meeting to give items 2</w:t>
      </w:r>
      <w:r w:rsidRPr="00522BCB">
        <w:rPr>
          <w:sz w:val="32"/>
          <w:szCs w:val="32"/>
        </w:rPr>
        <w:t>-9 to your loved ones and explain them</w:t>
      </w:r>
      <w:r w:rsidR="00970B1E">
        <w:rPr>
          <w:sz w:val="32"/>
          <w:szCs w:val="32"/>
        </w:rPr>
        <w:t xml:space="preserve">.  </w:t>
      </w:r>
    </w:p>
    <w:p w14:paraId="5434FF03" w14:textId="77777777" w:rsidR="00F62E2F" w:rsidRPr="00250B03" w:rsidRDefault="00F62E2F" w:rsidP="002C6DB0">
      <w:pPr>
        <w:pStyle w:val="ListParagraph"/>
        <w:rPr>
          <w:rFonts w:ascii="Bookman Old Style" w:hAnsi="Bookman Old Style"/>
          <w:sz w:val="28"/>
          <w:szCs w:val="28"/>
        </w:rPr>
      </w:pPr>
      <w:r w:rsidRPr="00250B03">
        <w:rPr>
          <w:rFonts w:ascii="Bookman Old Style" w:hAnsi="Bookman Old Style"/>
          <w:sz w:val="28"/>
          <w:szCs w:val="28"/>
        </w:rPr>
        <w:lastRenderedPageBreak/>
        <w:t xml:space="preserve">AgingInvestor.com was founded by Carolyn Rosenblatt, RN, elder law attorney and Dr. Mikol Davis, geriatric psychologist. We provide aging expertise to financial services professionals. </w:t>
      </w:r>
    </w:p>
    <w:p w14:paraId="7F6661AF" w14:textId="77777777" w:rsidR="00F62E2F" w:rsidRDefault="00F62E2F" w:rsidP="00656973">
      <w:pPr>
        <w:rPr>
          <w:b/>
        </w:rPr>
      </w:pPr>
    </w:p>
    <w:p w14:paraId="6947449D" w14:textId="77777777" w:rsidR="00656973" w:rsidRDefault="00656973" w:rsidP="00656973">
      <w:pPr>
        <w:rPr>
          <w:b/>
        </w:rPr>
      </w:pPr>
      <w:r w:rsidRPr="00C3720B">
        <w:rPr>
          <w:b/>
        </w:rPr>
        <w:t>Brief Bios of founders, AgingInvestor.com</w:t>
      </w:r>
    </w:p>
    <w:p w14:paraId="7EB40682" w14:textId="77777777" w:rsidR="00242887" w:rsidRPr="00C3720B" w:rsidRDefault="00242887" w:rsidP="00656973">
      <w:pPr>
        <w:rPr>
          <w:b/>
        </w:rPr>
      </w:pPr>
    </w:p>
    <w:p w14:paraId="5323018B" w14:textId="77777777" w:rsidR="002C6DB0" w:rsidRDefault="002C6DB0" w:rsidP="002C6DB0">
      <w:r w:rsidRPr="00242887">
        <w:rPr>
          <w:b/>
        </w:rPr>
        <w:t>Dr. Davis</w:t>
      </w:r>
      <w:r>
        <w:t xml:space="preserve"> has over 45 years of clinical experience in mental health. He frequently assesses capacity for decision making in aging adults.  He creates many online courses and products to assist professionals and the public with understanding aging issues.  He has extensive experience in treating anxiety and depression for persons of all ages with special focus on geriatrics. He helps financial professionals with difficult client conversations and communication issues with impaired clients.  He volunteers as a settlement panelist for Marin County Courts in high conflict family matters.  He is an active Rotarian. Dr. Davis and Ms. Rosenblatt share a passion for elder abuse prevention.</w:t>
      </w:r>
    </w:p>
    <w:p w14:paraId="00FF0259" w14:textId="77777777" w:rsidR="002C6DB0" w:rsidRDefault="002C6DB0" w:rsidP="00656973">
      <w:pPr>
        <w:rPr>
          <w:b/>
        </w:rPr>
      </w:pPr>
    </w:p>
    <w:p w14:paraId="6E201DCA" w14:textId="77777777" w:rsidR="00656973" w:rsidRDefault="00656973" w:rsidP="00656973">
      <w:r w:rsidRPr="00242887">
        <w:rPr>
          <w:b/>
        </w:rPr>
        <w:t>Carolyn Rosenblatt</w:t>
      </w:r>
      <w:r>
        <w:t xml:space="preserve"> has over 45 years of experience in her combined professions of nursing and legal practice. Together with her partner and husband, geriatric psychologist Dr. Mikol Davis, she founded AgingParents.com, a resource for families, and AgingInvestor.com offering training about aging issues for professionals.</w:t>
      </w:r>
    </w:p>
    <w:p w14:paraId="324989D0" w14:textId="11B85F11" w:rsidR="00656973" w:rsidRDefault="00656973" w:rsidP="00656973">
      <w:r>
        <w:t xml:space="preserve">She is a consultant in aging and has been quoted in the Wall Street Journal, the New York Times, Reuters, On Wall Street, Next Avenue, Financial Advisor, and many other sources.  Ms. Rosenblatt blogs at </w:t>
      </w:r>
      <w:r>
        <w:rPr>
          <w:i/>
        </w:rPr>
        <w:t>Aging Parents</w:t>
      </w:r>
      <w:r>
        <w:t xml:space="preserve">, </w:t>
      </w:r>
      <w:proofErr w:type="gramStart"/>
      <w:r>
        <w:t xml:space="preserve">on </w:t>
      </w:r>
      <w:r w:rsidR="00C10A96">
        <w:t xml:space="preserve"> </w:t>
      </w:r>
      <w:r>
        <w:rPr>
          <w:b/>
          <w:i/>
        </w:rPr>
        <w:t>Forbes.com</w:t>
      </w:r>
      <w:proofErr w:type="gramEnd"/>
      <w:r>
        <w:rPr>
          <w:b/>
          <w:i/>
        </w:rPr>
        <w:t xml:space="preserve">. </w:t>
      </w:r>
      <w:r>
        <w:t xml:space="preserve">She is the author of </w:t>
      </w:r>
      <w:r>
        <w:rPr>
          <w:b/>
          <w:i/>
        </w:rPr>
        <w:t xml:space="preserve">The Family Guide to Aging Parents, </w:t>
      </w:r>
      <w:r w:rsidR="003667A6" w:rsidRPr="003667A6">
        <w:t xml:space="preserve">and </w:t>
      </w:r>
      <w:r w:rsidR="003667A6">
        <w:t xml:space="preserve">the </w:t>
      </w:r>
      <w:r>
        <w:t xml:space="preserve">ABA's </w:t>
      </w:r>
      <w:r w:rsidRPr="00620C81">
        <w:rPr>
          <w:b/>
          <w:i/>
        </w:rPr>
        <w:t xml:space="preserve">Working </w:t>
      </w:r>
      <w:proofErr w:type="gramStart"/>
      <w:r w:rsidRPr="00620C81">
        <w:rPr>
          <w:b/>
          <w:i/>
        </w:rPr>
        <w:t>With</w:t>
      </w:r>
      <w:proofErr w:type="gramEnd"/>
      <w:r w:rsidRPr="00620C81">
        <w:rPr>
          <w:b/>
          <w:i/>
        </w:rPr>
        <w:t xml:space="preserve"> Aging Clients: A Guide for Lawyers, Business and Financial Professionals</w:t>
      </w:r>
      <w:r>
        <w:t>.</w:t>
      </w:r>
      <w:r w:rsidR="003667A6">
        <w:t xml:space="preserve"> She and Dr. Davis co-authored </w:t>
      </w:r>
      <w:r w:rsidR="003667A6" w:rsidRPr="003667A6">
        <w:rPr>
          <w:b/>
          <w:i/>
        </w:rPr>
        <w:t xml:space="preserve">Succeed </w:t>
      </w:r>
      <w:proofErr w:type="gramStart"/>
      <w:r w:rsidR="003667A6" w:rsidRPr="003667A6">
        <w:rPr>
          <w:b/>
          <w:i/>
        </w:rPr>
        <w:t>With</w:t>
      </w:r>
      <w:proofErr w:type="gramEnd"/>
      <w:r w:rsidR="003667A6" w:rsidRPr="003667A6">
        <w:rPr>
          <w:b/>
          <w:i/>
        </w:rPr>
        <w:t xml:space="preserve"> Senior Clients, A Financial Advisor's Guide to Best Practices</w:t>
      </w:r>
      <w:r w:rsidR="003667A6">
        <w:t xml:space="preserve"> (2016).</w:t>
      </w:r>
      <w:r w:rsidR="0065755D">
        <w:t xml:space="preserve">  </w:t>
      </w:r>
      <w:hyperlink r:id="rId7" w:history="1">
        <w:r w:rsidR="00512447">
          <w:rPr>
            <w:rStyle w:val="Hyperlink"/>
          </w:rPr>
          <w:t>CLICK HERE</w:t>
        </w:r>
      </w:hyperlink>
      <w:r w:rsidR="00512447">
        <w:t xml:space="preserve"> </w:t>
      </w:r>
      <w:r w:rsidR="000E7545">
        <w:t xml:space="preserve">or </w:t>
      </w:r>
      <w:r w:rsidR="0065755D">
        <w:t xml:space="preserve">on the </w:t>
      </w:r>
      <w:r w:rsidR="0065755D" w:rsidRPr="000E7545">
        <w:rPr>
          <w:b/>
        </w:rPr>
        <w:t>Book</w:t>
      </w:r>
      <w:r w:rsidR="0065755D">
        <w:t xml:space="preserve"> to order your copy </w:t>
      </w:r>
      <w:r w:rsidR="002D36FB">
        <w:t>now!</w:t>
      </w:r>
    </w:p>
    <w:p w14:paraId="4A38CBFA" w14:textId="77777777" w:rsidR="00656973" w:rsidRDefault="00656973" w:rsidP="00656973"/>
    <w:p w14:paraId="1B793274" w14:textId="77777777" w:rsidR="00656973" w:rsidRDefault="00656973" w:rsidP="00656973"/>
    <w:p w14:paraId="79E49742" w14:textId="1AB9DA34" w:rsidR="00D802E1" w:rsidRPr="00F159CA" w:rsidRDefault="0065755D" w:rsidP="000E7545">
      <w:pPr>
        <w:jc w:val="center"/>
      </w:pPr>
      <w:r>
        <w:rPr>
          <w:noProof/>
        </w:rPr>
        <w:drawing>
          <wp:inline distT="0" distB="0" distL="0" distR="0" wp14:anchorId="661208B2" wp14:editId="0BD2C902">
            <wp:extent cx="2286000" cy="2618723"/>
            <wp:effectExtent l="0" t="0" r="0" b="0"/>
            <wp:docPr id="6" name="Picture 6" descr="Macintosh HD:Users:Test:Dropbox:SuccessWithSeniorsClientsAFinancialGuideToBestPracticesBook:Book Covers:paperback_book_16447.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st:Dropbox:SuccessWithSeniorsClientsAFinancialGuideToBestPracticesBook:Book Covers:paperback_book_1644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618723"/>
                    </a:xfrm>
                    <a:prstGeom prst="rect">
                      <a:avLst/>
                    </a:prstGeom>
                    <a:noFill/>
                    <a:ln>
                      <a:noFill/>
                    </a:ln>
                  </pic:spPr>
                </pic:pic>
              </a:graphicData>
            </a:graphic>
          </wp:inline>
        </w:drawing>
      </w:r>
    </w:p>
    <w:sectPr w:rsidR="00D802E1" w:rsidRPr="00F159CA" w:rsidSect="00002BF4">
      <w:headerReference w:type="even" r:id="rId9"/>
      <w:headerReference w:type="default" r:id="rId10"/>
      <w:footerReference w:type="even" r:id="rId11"/>
      <w:footerReference w:type="default" r:id="rId12"/>
      <w:headerReference w:type="first" r:id="rId13"/>
      <w:footerReference w:type="first" r:id="rId14"/>
      <w:pgSz w:w="12240" w:h="15840"/>
      <w:pgMar w:top="2888" w:right="1440" w:bottom="450" w:left="1440" w:header="180" w:footer="2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F9D97" w14:textId="77777777" w:rsidR="009A7ADE" w:rsidRDefault="009A7ADE">
      <w:r>
        <w:separator/>
      </w:r>
    </w:p>
  </w:endnote>
  <w:endnote w:type="continuationSeparator" w:id="0">
    <w:p w14:paraId="03EC76B5" w14:textId="77777777" w:rsidR="009A7ADE" w:rsidRDefault="009A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48C4" w14:textId="77777777" w:rsidR="002779DB" w:rsidRPr="00162ABD" w:rsidRDefault="002779DB">
    <w:pPr>
      <w:pStyle w:val="Footer"/>
      <w:rPr>
        <w:color w:val="FFFFFF" w:themeColor="background1"/>
      </w:rPr>
    </w:pPr>
    <w:r w:rsidRPr="00603A8C">
      <w:rPr>
        <w:rFonts w:ascii="Times New Roman" w:hAnsi="Times New Roman"/>
        <w:noProof/>
        <w:color w:val="FFFFFF" w:themeColor="background1"/>
        <w:sz w:val="36"/>
      </w:rPr>
      <w:drawing>
        <wp:anchor distT="0" distB="0" distL="114300" distR="114300" simplePos="0" relativeHeight="251667456" behindDoc="1" locked="0" layoutInCell="1" allowOverlap="1" wp14:anchorId="5A0176C0" wp14:editId="05358097">
          <wp:simplePos x="0" y="0"/>
          <wp:positionH relativeFrom="column">
            <wp:posOffset>-914400</wp:posOffset>
          </wp:positionH>
          <wp:positionV relativeFrom="page">
            <wp:posOffset>9550400</wp:posOffset>
          </wp:positionV>
          <wp:extent cx="7929880" cy="518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85817"/>
                  <a:stretch>
                    <a:fillRect/>
                  </a:stretch>
                </pic:blipFill>
                <pic:spPr bwMode="auto">
                  <a:xfrm>
                    <a:off x="0" y="0"/>
                    <a:ext cx="7929880" cy="518160"/>
                  </a:xfrm>
                  <a:prstGeom prst="rect">
                    <a:avLst/>
                  </a:prstGeom>
                  <a:noFill/>
                  <a:ln w="9525">
                    <a:noFill/>
                    <a:miter lim="800000"/>
                    <a:headEnd/>
                    <a:tailEnd/>
                  </a:ln>
                </pic:spPr>
              </pic:pic>
            </a:graphicData>
          </a:graphic>
        </wp:anchor>
      </w:drawing>
    </w:r>
    <w:r>
      <w:rPr>
        <w:rFonts w:ascii="Times New Roman" w:hAnsi="Times New Roman"/>
        <w:sz w:val="36"/>
      </w:rPr>
      <w:t xml:space="preserve">                                                                                             </w:t>
    </w:r>
    <w:r w:rsidRPr="00162ABD">
      <w:rPr>
        <w:rFonts w:ascii="Times New Roman" w:hAnsi="Times New Roman"/>
        <w:color w:val="FFFFFF" w:themeColor="background1"/>
        <w:sz w:val="36"/>
      </w:rPr>
      <w:t xml:space="preserve">Page </w:t>
    </w:r>
    <w:r w:rsidRPr="00162ABD">
      <w:rPr>
        <w:rFonts w:ascii="Times New Roman" w:hAnsi="Times New Roman"/>
        <w:color w:val="FFFFFF" w:themeColor="background1"/>
        <w:sz w:val="36"/>
      </w:rPr>
      <w:fldChar w:fldCharType="begin"/>
    </w:r>
    <w:r w:rsidRPr="00162ABD">
      <w:rPr>
        <w:rFonts w:ascii="Times New Roman" w:hAnsi="Times New Roman"/>
        <w:color w:val="FFFFFF" w:themeColor="background1"/>
        <w:sz w:val="36"/>
      </w:rPr>
      <w:instrText xml:space="preserve"> PAGE </w:instrText>
    </w:r>
    <w:r w:rsidRPr="00162ABD">
      <w:rPr>
        <w:rFonts w:ascii="Times New Roman" w:hAnsi="Times New Roman"/>
        <w:color w:val="FFFFFF" w:themeColor="background1"/>
        <w:sz w:val="36"/>
      </w:rPr>
      <w:fldChar w:fldCharType="separate"/>
    </w:r>
    <w:r w:rsidR="00C10A96">
      <w:rPr>
        <w:rFonts w:ascii="Times New Roman" w:hAnsi="Times New Roman"/>
        <w:noProof/>
        <w:color w:val="FFFFFF" w:themeColor="background1"/>
        <w:sz w:val="36"/>
      </w:rPr>
      <w:t>2</w:t>
    </w:r>
    <w:r w:rsidRPr="00162ABD">
      <w:rPr>
        <w:rFonts w:ascii="Times New Roman" w:hAnsi="Times New Roman"/>
        <w:color w:val="FFFFFF" w:themeColor="background1"/>
        <w:sz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3638" w14:textId="77777777" w:rsidR="002779DB" w:rsidRPr="00603A8C" w:rsidRDefault="002779DB" w:rsidP="00603A8C">
    <w:pPr>
      <w:pStyle w:val="Footer"/>
      <w:jc w:val="right"/>
      <w:rPr>
        <w:color w:val="FFFFFF" w:themeColor="background1"/>
        <w:sz w:val="36"/>
      </w:rPr>
    </w:pPr>
    <w:r w:rsidRPr="00603A8C">
      <w:rPr>
        <w:rFonts w:ascii="Times New Roman" w:hAnsi="Times New Roman"/>
        <w:noProof/>
        <w:color w:val="FFFFFF" w:themeColor="background1"/>
        <w:sz w:val="36"/>
      </w:rPr>
      <w:drawing>
        <wp:anchor distT="0" distB="0" distL="114300" distR="114300" simplePos="0" relativeHeight="251665408" behindDoc="1" locked="0" layoutInCell="1" allowOverlap="1" wp14:anchorId="7092D65A" wp14:editId="4C362F0F">
          <wp:simplePos x="0" y="0"/>
          <wp:positionH relativeFrom="column">
            <wp:posOffset>-990600</wp:posOffset>
          </wp:positionH>
          <wp:positionV relativeFrom="page">
            <wp:posOffset>9550400</wp:posOffset>
          </wp:positionV>
          <wp:extent cx="7929880" cy="518160"/>
          <wp:effectExtent l="2540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85817"/>
                  <a:stretch>
                    <a:fillRect/>
                  </a:stretch>
                </pic:blipFill>
                <pic:spPr bwMode="auto">
                  <a:xfrm>
                    <a:off x="0" y="0"/>
                    <a:ext cx="7929880" cy="518160"/>
                  </a:xfrm>
                  <a:prstGeom prst="rect">
                    <a:avLst/>
                  </a:prstGeom>
                  <a:noFill/>
                  <a:ln w="9525">
                    <a:noFill/>
                    <a:miter lim="800000"/>
                    <a:headEnd/>
                    <a:tailEnd/>
                  </a:ln>
                </pic:spPr>
              </pic:pic>
            </a:graphicData>
          </a:graphic>
        </wp:anchor>
      </w:drawing>
    </w:r>
    <w:r w:rsidRPr="00603A8C">
      <w:rPr>
        <w:rFonts w:ascii="Times New Roman" w:hAnsi="Times New Roman"/>
        <w:color w:val="FFFFFF" w:themeColor="background1"/>
        <w:sz w:val="36"/>
      </w:rPr>
      <w:t xml:space="preserve">Page </w:t>
    </w:r>
    <w:r w:rsidRPr="00603A8C">
      <w:rPr>
        <w:rFonts w:ascii="Times New Roman" w:hAnsi="Times New Roman"/>
        <w:color w:val="FFFFFF" w:themeColor="background1"/>
        <w:sz w:val="36"/>
      </w:rPr>
      <w:fldChar w:fldCharType="begin"/>
    </w:r>
    <w:r w:rsidRPr="00603A8C">
      <w:rPr>
        <w:rFonts w:ascii="Times New Roman" w:hAnsi="Times New Roman"/>
        <w:color w:val="FFFFFF" w:themeColor="background1"/>
        <w:sz w:val="36"/>
      </w:rPr>
      <w:instrText xml:space="preserve"> PAGE </w:instrText>
    </w:r>
    <w:r w:rsidRPr="00603A8C">
      <w:rPr>
        <w:rFonts w:ascii="Times New Roman" w:hAnsi="Times New Roman"/>
        <w:color w:val="FFFFFF" w:themeColor="background1"/>
        <w:sz w:val="36"/>
      </w:rPr>
      <w:fldChar w:fldCharType="separate"/>
    </w:r>
    <w:r w:rsidR="00C10A96">
      <w:rPr>
        <w:rFonts w:ascii="Times New Roman" w:hAnsi="Times New Roman"/>
        <w:noProof/>
        <w:color w:val="FFFFFF" w:themeColor="background1"/>
        <w:sz w:val="36"/>
      </w:rPr>
      <w:t>1</w:t>
    </w:r>
    <w:r w:rsidRPr="00603A8C">
      <w:rPr>
        <w:rFonts w:ascii="Times New Roman" w:hAnsi="Times New Roman"/>
        <w:color w:val="FFFFFF" w:themeColor="background1"/>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F416" w14:textId="77777777" w:rsidR="002779DB" w:rsidRDefault="00277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74490" w14:textId="77777777" w:rsidR="009A7ADE" w:rsidRDefault="009A7ADE">
      <w:r>
        <w:separator/>
      </w:r>
    </w:p>
  </w:footnote>
  <w:footnote w:type="continuationSeparator" w:id="0">
    <w:p w14:paraId="2A5BAFED" w14:textId="77777777" w:rsidR="009A7ADE" w:rsidRDefault="009A7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0445" w14:textId="77777777" w:rsidR="002779DB" w:rsidRDefault="002779DB">
    <w:pPr>
      <w:pStyle w:val="Header"/>
    </w:pPr>
    <w:r>
      <w:rPr>
        <w:noProof/>
      </w:rPr>
      <w:drawing>
        <wp:inline distT="0" distB="0" distL="0" distR="0" wp14:anchorId="1DD4558D" wp14:editId="75E2B9BE">
          <wp:extent cx="3429000" cy="116662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FINAL LOGO hi res.jpg"/>
                  <pic:cNvPicPr/>
                </pic:nvPicPr>
                <pic:blipFill>
                  <a:blip r:embed="rId1">
                    <a:extLst>
                      <a:ext uri="{28A0092B-C50C-407E-A947-70E740481C1C}">
                        <a14:useLocalDpi xmlns:a14="http://schemas.microsoft.com/office/drawing/2010/main" val="0"/>
                      </a:ext>
                    </a:extLst>
                  </a:blip>
                  <a:stretch>
                    <a:fillRect/>
                  </a:stretch>
                </pic:blipFill>
                <pic:spPr>
                  <a:xfrm>
                    <a:off x="0" y="0"/>
                    <a:ext cx="3432069" cy="11676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CEBD" w14:textId="49B1CB7A" w:rsidR="002779DB" w:rsidRDefault="002779DB" w:rsidP="00AD2A25">
    <w:pPr>
      <w:pStyle w:val="Header"/>
      <w:tabs>
        <w:tab w:val="clear" w:pos="4320"/>
        <w:tab w:val="clear" w:pos="8640"/>
        <w:tab w:val="right" w:pos="10440"/>
      </w:tabs>
      <w:ind w:left="-1080" w:right="-1080"/>
      <w:jc w:val="right"/>
      <w:rPr>
        <w:color w:val="FFFFFF" w:themeColor="background1"/>
      </w:rPr>
    </w:pPr>
    <w:r>
      <w:rPr>
        <w:noProof/>
        <w:color w:val="FFFFFF" w:themeColor="background1"/>
      </w:rPr>
      <w:drawing>
        <wp:anchor distT="0" distB="0" distL="114300" distR="114300" simplePos="0" relativeHeight="251660288" behindDoc="0" locked="0" layoutInCell="1" allowOverlap="1" wp14:anchorId="35E9BCAB" wp14:editId="194F4AD7">
          <wp:simplePos x="0" y="0"/>
          <wp:positionH relativeFrom="column">
            <wp:posOffset>-457200</wp:posOffset>
          </wp:positionH>
          <wp:positionV relativeFrom="page">
            <wp:posOffset>146050</wp:posOffset>
          </wp:positionV>
          <wp:extent cx="1600200" cy="544830"/>
          <wp:effectExtent l="0" t="0" r="0" b="0"/>
          <wp:wrapNone/>
          <wp:docPr id="15" name="Picture 15" descr="AI FINAL LOGO hi res.jpg"/>
          <wp:cNvGraphicFramePr/>
          <a:graphic xmlns:a="http://schemas.openxmlformats.org/drawingml/2006/main">
            <a:graphicData uri="http://schemas.openxmlformats.org/drawingml/2006/picture">
              <pic:pic xmlns:pic="http://schemas.openxmlformats.org/drawingml/2006/picture">
                <pic:nvPicPr>
                  <pic:cNvPr id="0" name="Picture 10" descr="AI FINAL LOGO hi res.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200" cy="544830"/>
                  </a:xfrm>
                  <a:prstGeom prst="rect">
                    <a:avLst/>
                  </a:prstGeom>
                </pic:spPr>
              </pic:pic>
            </a:graphicData>
          </a:graphic>
        </wp:anchor>
      </w:drawing>
    </w:r>
    <w:r>
      <w:rPr>
        <w:noProof/>
        <w:color w:val="FFFFFF" w:themeColor="background1"/>
      </w:rPr>
      <w:drawing>
        <wp:anchor distT="0" distB="0" distL="114300" distR="114300" simplePos="0" relativeHeight="251663360" behindDoc="0" locked="0" layoutInCell="1" allowOverlap="1" wp14:anchorId="15FC9EB8" wp14:editId="64D90318">
          <wp:simplePos x="0" y="0"/>
          <wp:positionH relativeFrom="column">
            <wp:posOffset>4577080</wp:posOffset>
          </wp:positionH>
          <wp:positionV relativeFrom="page">
            <wp:posOffset>233680</wp:posOffset>
          </wp:positionV>
          <wp:extent cx="909320" cy="1198288"/>
          <wp:effectExtent l="152400" t="152400" r="157480" b="173355"/>
          <wp:wrapNone/>
          <wp:docPr id="24" name="Picture 24" descr=":CLRpublicityphot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LRpublicityphoto2014.jpg"/>
                  <pic:cNvPicPr>
                    <a:picLocks noChangeAspect="1" noChangeArrowheads="1"/>
                  </pic:cNvPicPr>
                </pic:nvPicPr>
                <pic:blipFill>
                  <a:blip r:embed="rId2"/>
                  <a:srcRect l="11500" t="10222" r="17678" b="19556"/>
                  <a:stretch>
                    <a:fillRect/>
                  </a:stretch>
                </pic:blipFill>
                <pic:spPr bwMode="auto">
                  <a:xfrm>
                    <a:off x="0" y="0"/>
                    <a:ext cx="911979" cy="1201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FFFFFF" w:themeColor="background1"/>
      </w:rPr>
      <w:drawing>
        <wp:anchor distT="0" distB="0" distL="114300" distR="114300" simplePos="0" relativeHeight="251661312" behindDoc="0" locked="0" layoutInCell="1" allowOverlap="1" wp14:anchorId="1A308B0C" wp14:editId="6870A2C9">
          <wp:simplePos x="0" y="0"/>
          <wp:positionH relativeFrom="column">
            <wp:posOffset>5715000</wp:posOffset>
          </wp:positionH>
          <wp:positionV relativeFrom="paragraph">
            <wp:posOffset>119380</wp:posOffset>
          </wp:positionV>
          <wp:extent cx="929640" cy="1209040"/>
          <wp:effectExtent l="152400" t="152400" r="162560" b="187960"/>
          <wp:wrapNone/>
          <wp:docPr id="16" name="P 8" descr="msd75dpi.jpg"/>
          <wp:cNvGraphicFramePr/>
          <a:graphic xmlns:a="http://schemas.openxmlformats.org/drawingml/2006/main">
            <a:graphicData uri="http://schemas.openxmlformats.org/drawingml/2006/picture">
              <pic:pic xmlns:pic="http://schemas.openxmlformats.org/drawingml/2006/picture">
                <pic:nvPicPr>
                  <pic:cNvPr id="3" name="Picture 12" descr="msd75dpi.jp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29640" cy="120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FFFFFF" w:themeColor="background1"/>
      </w:rPr>
      <w:drawing>
        <wp:anchor distT="0" distB="0" distL="114300" distR="114300" simplePos="0" relativeHeight="251659264" behindDoc="1" locked="0" layoutInCell="1" allowOverlap="1" wp14:anchorId="5569CBF0" wp14:editId="3E184B0C">
          <wp:simplePos x="0" y="0"/>
          <wp:positionH relativeFrom="column">
            <wp:posOffset>-985520</wp:posOffset>
          </wp:positionH>
          <wp:positionV relativeFrom="page">
            <wp:posOffset>-50800</wp:posOffset>
          </wp:positionV>
          <wp:extent cx="8045474" cy="1879600"/>
          <wp:effectExtent l="25400" t="0" r="6326"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srcRect b="84566"/>
                  <a:stretch>
                    <a:fillRect/>
                  </a:stretch>
                </pic:blipFill>
                <pic:spPr bwMode="auto">
                  <a:xfrm>
                    <a:off x="0" y="0"/>
                    <a:ext cx="8045474" cy="1879600"/>
                  </a:xfrm>
                  <a:prstGeom prst="rect">
                    <a:avLst/>
                  </a:prstGeom>
                  <a:noFill/>
                  <a:ln w="9525">
                    <a:noFill/>
                    <a:miter lim="800000"/>
                    <a:headEnd/>
                    <a:tailEnd/>
                  </a:ln>
                </pic:spPr>
              </pic:pic>
            </a:graphicData>
          </a:graphic>
        </wp:anchor>
      </w:drawing>
    </w:r>
    <w:r w:rsidRPr="00793BA9">
      <w:rPr>
        <w:noProof/>
      </w:rPr>
      <w:t xml:space="preserve"> </w:t>
    </w:r>
  </w:p>
  <w:p w14:paraId="41AA0113" w14:textId="77777777" w:rsidR="002779DB" w:rsidRDefault="002779DB" w:rsidP="00AD2A25">
    <w:pPr>
      <w:pStyle w:val="Header"/>
      <w:tabs>
        <w:tab w:val="clear" w:pos="4320"/>
        <w:tab w:val="clear" w:pos="8640"/>
        <w:tab w:val="right" w:pos="10440"/>
      </w:tabs>
      <w:ind w:left="-1080" w:right="-1080"/>
      <w:jc w:val="center"/>
      <w:rPr>
        <w:color w:val="FFFFFF" w:themeColor="background1"/>
      </w:rPr>
    </w:pPr>
  </w:p>
  <w:p w14:paraId="31F81CA1" w14:textId="77777777" w:rsidR="002779DB" w:rsidRDefault="002779DB" w:rsidP="00AD2A25">
    <w:pPr>
      <w:pStyle w:val="Header"/>
      <w:tabs>
        <w:tab w:val="clear" w:pos="4320"/>
        <w:tab w:val="clear" w:pos="8640"/>
        <w:tab w:val="right" w:pos="10440"/>
      </w:tabs>
      <w:ind w:left="-1080" w:right="-1080"/>
      <w:jc w:val="center"/>
      <w:rPr>
        <w:color w:val="FFFFFF" w:themeColor="background1"/>
      </w:rPr>
    </w:pPr>
  </w:p>
  <w:p w14:paraId="166F2774" w14:textId="77777777" w:rsidR="002779DB" w:rsidRDefault="002779DB" w:rsidP="00AD2A25">
    <w:pPr>
      <w:pStyle w:val="Header"/>
      <w:tabs>
        <w:tab w:val="clear" w:pos="4320"/>
        <w:tab w:val="clear" w:pos="8640"/>
        <w:tab w:val="right" w:pos="10440"/>
      </w:tabs>
      <w:ind w:left="-1080" w:right="-1080"/>
      <w:jc w:val="center"/>
      <w:rPr>
        <w:color w:val="FFFFFF" w:themeColor="background1"/>
      </w:rPr>
    </w:pPr>
  </w:p>
  <w:p w14:paraId="4149543F" w14:textId="77777777" w:rsidR="002779DB" w:rsidRPr="00A56649" w:rsidRDefault="002779DB" w:rsidP="00AD2A25">
    <w:pPr>
      <w:pStyle w:val="Header"/>
      <w:tabs>
        <w:tab w:val="clear" w:pos="4320"/>
        <w:tab w:val="clear" w:pos="8640"/>
        <w:tab w:val="right" w:pos="10440"/>
      </w:tabs>
      <w:ind w:left="-1080" w:right="-1080"/>
      <w:rPr>
        <w:color w:val="FFFFFF" w:themeColor="background1"/>
      </w:rPr>
    </w:pPr>
    <w:r>
      <w:rPr>
        <w:color w:val="FFFFFF" w:themeColor="background1"/>
      </w:rPr>
      <w:t xml:space="preserve">  T</w:t>
    </w:r>
    <w:r w:rsidRPr="00A56649">
      <w:rPr>
        <w:color w:val="FFFFFF" w:themeColor="background1"/>
      </w:rPr>
      <w:t>oll-free:  844-315-4464</w:t>
    </w:r>
    <w:r>
      <w:rPr>
        <w:color w:val="FFFFFF" w:themeColor="background1"/>
      </w:rPr>
      <w:t>, or 415-459-0413</w:t>
    </w:r>
    <w:r>
      <w:rPr>
        <w:color w:val="FFFFFF" w:themeColor="background1"/>
      </w:rPr>
      <w:tab/>
    </w:r>
  </w:p>
  <w:p w14:paraId="3531DD30" w14:textId="77777777" w:rsidR="002779DB" w:rsidRDefault="002779DB" w:rsidP="00AD2A25">
    <w:pPr>
      <w:pStyle w:val="Header"/>
      <w:tabs>
        <w:tab w:val="clear" w:pos="4320"/>
        <w:tab w:val="clear" w:pos="8640"/>
        <w:tab w:val="right" w:pos="10440"/>
      </w:tabs>
      <w:ind w:left="-1080" w:right="-1080"/>
      <w:rPr>
        <w:color w:val="FFFFFF" w:themeColor="background1"/>
      </w:rPr>
    </w:pPr>
    <w:r>
      <w:rPr>
        <w:color w:val="FFFFFF" w:themeColor="background1"/>
      </w:rPr>
      <w:t xml:space="preserve">  </w:t>
    </w:r>
    <w:r w:rsidRPr="00A56649">
      <w:rPr>
        <w:color w:val="FFFFFF" w:themeColor="background1"/>
      </w:rPr>
      <w:t xml:space="preserve">Carolyn Rosenblatt – </w:t>
    </w:r>
    <w:r>
      <w:rPr>
        <w:color w:val="FFFFFF" w:themeColor="background1"/>
      </w:rPr>
      <w:t>carolyn@AgingIvestor.com</w:t>
    </w:r>
  </w:p>
  <w:p w14:paraId="54FF4E48" w14:textId="77777777" w:rsidR="002779DB" w:rsidRDefault="002779DB" w:rsidP="00AD2A25">
    <w:pPr>
      <w:pStyle w:val="Header"/>
      <w:tabs>
        <w:tab w:val="clear" w:pos="4320"/>
        <w:tab w:val="clear" w:pos="8640"/>
        <w:tab w:val="right" w:pos="10440"/>
      </w:tabs>
      <w:ind w:left="-1080" w:right="-1080"/>
      <w:rPr>
        <w:color w:val="FFFFFF" w:themeColor="background1"/>
      </w:rPr>
    </w:pPr>
    <w:r>
      <w:rPr>
        <w:color w:val="FFFFFF" w:themeColor="background1"/>
      </w:rPr>
      <w:t xml:space="preserve">  </w:t>
    </w:r>
    <w:r w:rsidRPr="00A56649">
      <w:rPr>
        <w:color w:val="FFFFFF" w:themeColor="background1"/>
      </w:rPr>
      <w:t>Dr. Mikol Davis – drmikol@AgingInvestor.com</w:t>
    </w:r>
  </w:p>
  <w:p w14:paraId="616B03CF" w14:textId="77777777" w:rsidR="002779DB" w:rsidRPr="00A56649" w:rsidRDefault="002779DB" w:rsidP="00AD2A25">
    <w:pPr>
      <w:pStyle w:val="Header"/>
      <w:tabs>
        <w:tab w:val="clear" w:pos="4320"/>
        <w:tab w:val="clear" w:pos="8640"/>
        <w:tab w:val="right" w:pos="10440"/>
      </w:tabs>
      <w:ind w:left="-1080" w:right="-1080"/>
      <w:rPr>
        <w:color w:val="FFFFFF" w:themeColor="background1"/>
      </w:rPr>
    </w:pPr>
    <w:r>
      <w:rPr>
        <w:color w:val="FFFFFF" w:themeColor="background1"/>
      </w:rPr>
      <w:t xml:space="preserve">  www.AgingInvestor.com and</w:t>
    </w:r>
    <w:r w:rsidRPr="00793BA9">
      <w:rPr>
        <w:color w:val="FFFFFF" w:themeColor="background1"/>
      </w:rPr>
      <w:t xml:space="preserve"> www.AgingParents.com</w:t>
    </w:r>
    <w:r>
      <w:rPr>
        <w:color w:val="FFFFFF" w:themeColor="background1"/>
      </w:rPr>
      <w:t xml:space="preserve"> </w:t>
    </w:r>
    <w:r>
      <w:rPr>
        <w:color w:val="FFFFFF" w:themeColor="background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E4FE" w14:textId="77777777" w:rsidR="002779DB" w:rsidRDefault="00277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34A1"/>
    <w:multiLevelType w:val="hybridMultilevel"/>
    <w:tmpl w:val="8D347B9C"/>
    <w:lvl w:ilvl="0" w:tplc="83CCC576">
      <w:start w:val="1"/>
      <w:numFmt w:val="bullet"/>
      <w:lvlText w:val="•"/>
      <w:lvlJc w:val="left"/>
      <w:pPr>
        <w:tabs>
          <w:tab w:val="num" w:pos="720"/>
        </w:tabs>
        <w:ind w:left="720" w:hanging="360"/>
      </w:pPr>
      <w:rPr>
        <w:rFonts w:ascii="Times" w:hAnsi="Times" w:hint="default"/>
      </w:rPr>
    </w:lvl>
    <w:lvl w:ilvl="1" w:tplc="C382FE9A" w:tentative="1">
      <w:start w:val="1"/>
      <w:numFmt w:val="bullet"/>
      <w:lvlText w:val="•"/>
      <w:lvlJc w:val="left"/>
      <w:pPr>
        <w:tabs>
          <w:tab w:val="num" w:pos="1440"/>
        </w:tabs>
        <w:ind w:left="1440" w:hanging="360"/>
      </w:pPr>
      <w:rPr>
        <w:rFonts w:ascii="Times" w:hAnsi="Times" w:hint="default"/>
      </w:rPr>
    </w:lvl>
    <w:lvl w:ilvl="2" w:tplc="08C6E158" w:tentative="1">
      <w:start w:val="1"/>
      <w:numFmt w:val="bullet"/>
      <w:lvlText w:val="•"/>
      <w:lvlJc w:val="left"/>
      <w:pPr>
        <w:tabs>
          <w:tab w:val="num" w:pos="2160"/>
        </w:tabs>
        <w:ind w:left="2160" w:hanging="360"/>
      </w:pPr>
      <w:rPr>
        <w:rFonts w:ascii="Times" w:hAnsi="Times" w:hint="default"/>
      </w:rPr>
    </w:lvl>
    <w:lvl w:ilvl="3" w:tplc="7BE222B4" w:tentative="1">
      <w:start w:val="1"/>
      <w:numFmt w:val="bullet"/>
      <w:lvlText w:val="•"/>
      <w:lvlJc w:val="left"/>
      <w:pPr>
        <w:tabs>
          <w:tab w:val="num" w:pos="2880"/>
        </w:tabs>
        <w:ind w:left="2880" w:hanging="360"/>
      </w:pPr>
      <w:rPr>
        <w:rFonts w:ascii="Times" w:hAnsi="Times" w:hint="default"/>
      </w:rPr>
    </w:lvl>
    <w:lvl w:ilvl="4" w:tplc="D450795C" w:tentative="1">
      <w:start w:val="1"/>
      <w:numFmt w:val="bullet"/>
      <w:lvlText w:val="•"/>
      <w:lvlJc w:val="left"/>
      <w:pPr>
        <w:tabs>
          <w:tab w:val="num" w:pos="3600"/>
        </w:tabs>
        <w:ind w:left="3600" w:hanging="360"/>
      </w:pPr>
      <w:rPr>
        <w:rFonts w:ascii="Times" w:hAnsi="Times" w:hint="default"/>
      </w:rPr>
    </w:lvl>
    <w:lvl w:ilvl="5" w:tplc="5F468B28" w:tentative="1">
      <w:start w:val="1"/>
      <w:numFmt w:val="bullet"/>
      <w:lvlText w:val="•"/>
      <w:lvlJc w:val="left"/>
      <w:pPr>
        <w:tabs>
          <w:tab w:val="num" w:pos="4320"/>
        </w:tabs>
        <w:ind w:left="4320" w:hanging="360"/>
      </w:pPr>
      <w:rPr>
        <w:rFonts w:ascii="Times" w:hAnsi="Times" w:hint="default"/>
      </w:rPr>
    </w:lvl>
    <w:lvl w:ilvl="6" w:tplc="E070DB56" w:tentative="1">
      <w:start w:val="1"/>
      <w:numFmt w:val="bullet"/>
      <w:lvlText w:val="•"/>
      <w:lvlJc w:val="left"/>
      <w:pPr>
        <w:tabs>
          <w:tab w:val="num" w:pos="5040"/>
        </w:tabs>
        <w:ind w:left="5040" w:hanging="360"/>
      </w:pPr>
      <w:rPr>
        <w:rFonts w:ascii="Times" w:hAnsi="Times" w:hint="default"/>
      </w:rPr>
    </w:lvl>
    <w:lvl w:ilvl="7" w:tplc="367ED092" w:tentative="1">
      <w:start w:val="1"/>
      <w:numFmt w:val="bullet"/>
      <w:lvlText w:val="•"/>
      <w:lvlJc w:val="left"/>
      <w:pPr>
        <w:tabs>
          <w:tab w:val="num" w:pos="5760"/>
        </w:tabs>
        <w:ind w:left="5760" w:hanging="360"/>
      </w:pPr>
      <w:rPr>
        <w:rFonts w:ascii="Times" w:hAnsi="Times" w:hint="default"/>
      </w:rPr>
    </w:lvl>
    <w:lvl w:ilvl="8" w:tplc="2F86896A"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27C73065"/>
    <w:multiLevelType w:val="hybridMultilevel"/>
    <w:tmpl w:val="8F12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30C35"/>
    <w:multiLevelType w:val="hybridMultilevel"/>
    <w:tmpl w:val="0386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06236"/>
    <w:multiLevelType w:val="hybridMultilevel"/>
    <w:tmpl w:val="077459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81D5B2E"/>
    <w:multiLevelType w:val="hybridMultilevel"/>
    <w:tmpl w:val="48008C86"/>
    <w:lvl w:ilvl="0" w:tplc="0409000F">
      <w:start w:val="1"/>
      <w:numFmt w:val="decimal"/>
      <w:lvlText w:val="%1."/>
      <w:lvlJc w:val="left"/>
      <w:pPr>
        <w:ind w:left="720" w:hanging="360"/>
      </w:pPr>
      <w:rPr>
        <w:rFonts w:hint="default"/>
      </w:rPr>
    </w:lvl>
    <w:lvl w:ilvl="1" w:tplc="591623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5120043">
    <w:abstractNumId w:val="3"/>
  </w:num>
  <w:num w:numId="2" w16cid:durableId="217397930">
    <w:abstractNumId w:val="4"/>
  </w:num>
  <w:num w:numId="3" w16cid:durableId="1809928849">
    <w:abstractNumId w:val="1"/>
  </w:num>
  <w:num w:numId="4" w16cid:durableId="1402481855">
    <w:abstractNumId w:val="2"/>
  </w:num>
  <w:num w:numId="5" w16cid:durableId="18352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973"/>
    <w:rsid w:val="00002BF4"/>
    <w:rsid w:val="0000406C"/>
    <w:rsid w:val="00024F99"/>
    <w:rsid w:val="000C0467"/>
    <w:rsid w:val="000E7545"/>
    <w:rsid w:val="00110508"/>
    <w:rsid w:val="00162ABD"/>
    <w:rsid w:val="001B58C7"/>
    <w:rsid w:val="001E15BF"/>
    <w:rsid w:val="00242887"/>
    <w:rsid w:val="00250B03"/>
    <w:rsid w:val="00264409"/>
    <w:rsid w:val="00274701"/>
    <w:rsid w:val="002779DB"/>
    <w:rsid w:val="0028778F"/>
    <w:rsid w:val="002C6DB0"/>
    <w:rsid w:val="002D36FB"/>
    <w:rsid w:val="002F1291"/>
    <w:rsid w:val="003150B2"/>
    <w:rsid w:val="003667A6"/>
    <w:rsid w:val="003B4D6E"/>
    <w:rsid w:val="003E46CD"/>
    <w:rsid w:val="00512447"/>
    <w:rsid w:val="00522BCB"/>
    <w:rsid w:val="005400BA"/>
    <w:rsid w:val="00546EF8"/>
    <w:rsid w:val="005C7D2C"/>
    <w:rsid w:val="005F34A5"/>
    <w:rsid w:val="00603A8C"/>
    <w:rsid w:val="0063211F"/>
    <w:rsid w:val="00647812"/>
    <w:rsid w:val="0065499D"/>
    <w:rsid w:val="00656973"/>
    <w:rsid w:val="0065755D"/>
    <w:rsid w:val="00660505"/>
    <w:rsid w:val="00702518"/>
    <w:rsid w:val="00793BA9"/>
    <w:rsid w:val="00833471"/>
    <w:rsid w:val="00847CF0"/>
    <w:rsid w:val="008C2512"/>
    <w:rsid w:val="009652D4"/>
    <w:rsid w:val="00970B1E"/>
    <w:rsid w:val="00971761"/>
    <w:rsid w:val="009862F3"/>
    <w:rsid w:val="009A16AB"/>
    <w:rsid w:val="009A7ADE"/>
    <w:rsid w:val="009C30D0"/>
    <w:rsid w:val="009E79BC"/>
    <w:rsid w:val="00A129EA"/>
    <w:rsid w:val="00A55BE9"/>
    <w:rsid w:val="00A56649"/>
    <w:rsid w:val="00A72890"/>
    <w:rsid w:val="00A8600E"/>
    <w:rsid w:val="00A915BB"/>
    <w:rsid w:val="00AD2A25"/>
    <w:rsid w:val="00AD32CC"/>
    <w:rsid w:val="00B12383"/>
    <w:rsid w:val="00BA6AB8"/>
    <w:rsid w:val="00BD2C54"/>
    <w:rsid w:val="00C10A96"/>
    <w:rsid w:val="00C82CBA"/>
    <w:rsid w:val="00C925A5"/>
    <w:rsid w:val="00CC44D6"/>
    <w:rsid w:val="00D25FB6"/>
    <w:rsid w:val="00D645FF"/>
    <w:rsid w:val="00D7399B"/>
    <w:rsid w:val="00D802E1"/>
    <w:rsid w:val="00E035D1"/>
    <w:rsid w:val="00E04D63"/>
    <w:rsid w:val="00E37316"/>
    <w:rsid w:val="00E62134"/>
    <w:rsid w:val="00E9121F"/>
    <w:rsid w:val="00F159CA"/>
    <w:rsid w:val="00F33486"/>
    <w:rsid w:val="00F62E2F"/>
    <w:rsid w:val="00F63C08"/>
    <w:rsid w:val="00F652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0C1E9C"/>
  <w15:docId w15:val="{78453A1B-5B52-3848-9A76-E6444472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973"/>
  </w:style>
  <w:style w:type="paragraph" w:styleId="Heading1">
    <w:name w:val="heading 1"/>
    <w:basedOn w:val="Normal"/>
    <w:next w:val="Normal"/>
    <w:link w:val="Heading1Char"/>
    <w:rsid w:val="00F62E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D802E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65286"/>
    <w:rPr>
      <w:rFonts w:ascii="Bookman Old Style" w:eastAsiaTheme="majorEastAsia" w:hAnsi="Bookman Old Style" w:cstheme="majorBidi"/>
      <w:sz w:val="20"/>
      <w:szCs w:val="20"/>
    </w:rPr>
  </w:style>
  <w:style w:type="character" w:customStyle="1" w:styleId="Heading4Char">
    <w:name w:val="Heading 4 Char"/>
    <w:basedOn w:val="DefaultParagraphFont"/>
    <w:link w:val="Heading4"/>
    <w:uiPriority w:val="9"/>
    <w:rsid w:val="00D802E1"/>
    <w:rPr>
      <w:rFonts w:ascii="Times" w:hAnsi="Times"/>
      <w:b/>
      <w:bCs/>
    </w:rPr>
  </w:style>
  <w:style w:type="character" w:styleId="Strong">
    <w:name w:val="Strong"/>
    <w:basedOn w:val="DefaultParagraphFont"/>
    <w:uiPriority w:val="22"/>
    <w:qFormat/>
    <w:rsid w:val="00D802E1"/>
    <w:rPr>
      <w:b/>
      <w:bCs/>
    </w:rPr>
  </w:style>
  <w:style w:type="character" w:customStyle="1" w:styleId="domain">
    <w:name w:val="domain"/>
    <w:basedOn w:val="DefaultParagraphFont"/>
    <w:rsid w:val="00D7399B"/>
  </w:style>
  <w:style w:type="paragraph" w:styleId="Header">
    <w:name w:val="header"/>
    <w:basedOn w:val="Normal"/>
    <w:link w:val="HeaderChar"/>
    <w:uiPriority w:val="99"/>
    <w:unhideWhenUsed/>
    <w:rsid w:val="00A56649"/>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A56649"/>
  </w:style>
  <w:style w:type="paragraph" w:styleId="Footer">
    <w:name w:val="footer"/>
    <w:basedOn w:val="Normal"/>
    <w:link w:val="FooterChar"/>
    <w:uiPriority w:val="99"/>
    <w:unhideWhenUsed/>
    <w:rsid w:val="00A56649"/>
    <w:pPr>
      <w:tabs>
        <w:tab w:val="center" w:pos="4320"/>
        <w:tab w:val="right" w:pos="8640"/>
      </w:tabs>
    </w:pPr>
    <w:rPr>
      <w:rFonts w:ascii="Arial" w:hAnsi="Arial"/>
    </w:rPr>
  </w:style>
  <w:style w:type="character" w:customStyle="1" w:styleId="FooterChar">
    <w:name w:val="Footer Char"/>
    <w:basedOn w:val="DefaultParagraphFont"/>
    <w:link w:val="Footer"/>
    <w:uiPriority w:val="99"/>
    <w:rsid w:val="00A56649"/>
  </w:style>
  <w:style w:type="character" w:styleId="Hyperlink">
    <w:name w:val="Hyperlink"/>
    <w:basedOn w:val="DefaultParagraphFont"/>
    <w:rsid w:val="00F159CA"/>
    <w:rPr>
      <w:color w:val="0000FF" w:themeColor="hyperlink"/>
      <w:u w:val="single"/>
    </w:rPr>
  </w:style>
  <w:style w:type="paragraph" w:styleId="ListParagraph">
    <w:name w:val="List Paragraph"/>
    <w:basedOn w:val="Normal"/>
    <w:rsid w:val="00F159CA"/>
    <w:pPr>
      <w:ind w:left="720"/>
      <w:contextualSpacing/>
    </w:pPr>
    <w:rPr>
      <w:rFonts w:ascii="Arial" w:hAnsi="Arial"/>
    </w:rPr>
  </w:style>
  <w:style w:type="paragraph" w:styleId="BalloonText">
    <w:name w:val="Balloon Text"/>
    <w:basedOn w:val="Normal"/>
    <w:link w:val="BalloonTextChar"/>
    <w:rsid w:val="00C82CBA"/>
    <w:rPr>
      <w:rFonts w:ascii="Lucida Grande" w:hAnsi="Lucida Grande" w:cs="Lucida Grande"/>
      <w:sz w:val="18"/>
      <w:szCs w:val="18"/>
    </w:rPr>
  </w:style>
  <w:style w:type="character" w:customStyle="1" w:styleId="BalloonTextChar">
    <w:name w:val="Balloon Text Char"/>
    <w:basedOn w:val="DefaultParagraphFont"/>
    <w:link w:val="BalloonText"/>
    <w:rsid w:val="00C82CBA"/>
    <w:rPr>
      <w:rFonts w:ascii="Lucida Grande" w:hAnsi="Lucida Grande" w:cs="Lucida Grande"/>
      <w:sz w:val="18"/>
      <w:szCs w:val="18"/>
    </w:rPr>
  </w:style>
  <w:style w:type="character" w:customStyle="1" w:styleId="Heading1Char">
    <w:name w:val="Heading 1 Char"/>
    <w:basedOn w:val="DefaultParagraphFont"/>
    <w:link w:val="Heading1"/>
    <w:rsid w:val="00F62E2F"/>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rsid w:val="005124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8970">
      <w:bodyDiv w:val="1"/>
      <w:marLeft w:val="0"/>
      <w:marRight w:val="0"/>
      <w:marTop w:val="0"/>
      <w:marBottom w:val="0"/>
      <w:divBdr>
        <w:top w:val="none" w:sz="0" w:space="0" w:color="auto"/>
        <w:left w:val="none" w:sz="0" w:space="0" w:color="auto"/>
        <w:bottom w:val="none" w:sz="0" w:space="0" w:color="auto"/>
        <w:right w:val="none" w:sz="0" w:space="0" w:color="auto"/>
      </w:divBdr>
    </w:div>
    <w:div w:id="221643367">
      <w:bodyDiv w:val="1"/>
      <w:marLeft w:val="0"/>
      <w:marRight w:val="0"/>
      <w:marTop w:val="0"/>
      <w:marBottom w:val="0"/>
      <w:divBdr>
        <w:top w:val="none" w:sz="0" w:space="0" w:color="auto"/>
        <w:left w:val="none" w:sz="0" w:space="0" w:color="auto"/>
        <w:bottom w:val="none" w:sz="0" w:space="0" w:color="auto"/>
        <w:right w:val="none" w:sz="0" w:space="0" w:color="auto"/>
      </w:divBdr>
    </w:div>
    <w:div w:id="319816472">
      <w:bodyDiv w:val="1"/>
      <w:marLeft w:val="0"/>
      <w:marRight w:val="0"/>
      <w:marTop w:val="0"/>
      <w:marBottom w:val="0"/>
      <w:divBdr>
        <w:top w:val="none" w:sz="0" w:space="0" w:color="auto"/>
        <w:left w:val="none" w:sz="0" w:space="0" w:color="auto"/>
        <w:bottom w:val="none" w:sz="0" w:space="0" w:color="auto"/>
        <w:right w:val="none" w:sz="0" w:space="0" w:color="auto"/>
      </w:divBdr>
    </w:div>
    <w:div w:id="388962066">
      <w:bodyDiv w:val="1"/>
      <w:marLeft w:val="0"/>
      <w:marRight w:val="0"/>
      <w:marTop w:val="0"/>
      <w:marBottom w:val="0"/>
      <w:divBdr>
        <w:top w:val="none" w:sz="0" w:space="0" w:color="auto"/>
        <w:left w:val="none" w:sz="0" w:space="0" w:color="auto"/>
        <w:bottom w:val="none" w:sz="0" w:space="0" w:color="auto"/>
        <w:right w:val="none" w:sz="0" w:space="0" w:color="auto"/>
      </w:divBdr>
      <w:divsChild>
        <w:div w:id="1759326688">
          <w:marLeft w:val="274"/>
          <w:marRight w:val="0"/>
          <w:marTop w:val="96"/>
          <w:marBottom w:val="0"/>
          <w:divBdr>
            <w:top w:val="none" w:sz="0" w:space="0" w:color="auto"/>
            <w:left w:val="none" w:sz="0" w:space="0" w:color="auto"/>
            <w:bottom w:val="none" w:sz="0" w:space="0" w:color="auto"/>
            <w:right w:val="none" w:sz="0" w:space="0" w:color="auto"/>
          </w:divBdr>
        </w:div>
        <w:div w:id="820387495">
          <w:marLeft w:val="274"/>
          <w:marRight w:val="0"/>
          <w:marTop w:val="96"/>
          <w:marBottom w:val="0"/>
          <w:divBdr>
            <w:top w:val="none" w:sz="0" w:space="0" w:color="auto"/>
            <w:left w:val="none" w:sz="0" w:space="0" w:color="auto"/>
            <w:bottom w:val="none" w:sz="0" w:space="0" w:color="auto"/>
            <w:right w:val="none" w:sz="0" w:space="0" w:color="auto"/>
          </w:divBdr>
        </w:div>
        <w:div w:id="1595165319">
          <w:marLeft w:val="274"/>
          <w:marRight w:val="0"/>
          <w:marTop w:val="96"/>
          <w:marBottom w:val="0"/>
          <w:divBdr>
            <w:top w:val="none" w:sz="0" w:space="0" w:color="auto"/>
            <w:left w:val="none" w:sz="0" w:space="0" w:color="auto"/>
            <w:bottom w:val="none" w:sz="0" w:space="0" w:color="auto"/>
            <w:right w:val="none" w:sz="0" w:space="0" w:color="auto"/>
          </w:divBdr>
        </w:div>
        <w:div w:id="592981655">
          <w:marLeft w:val="274"/>
          <w:marRight w:val="0"/>
          <w:marTop w:val="96"/>
          <w:marBottom w:val="0"/>
          <w:divBdr>
            <w:top w:val="none" w:sz="0" w:space="0" w:color="auto"/>
            <w:left w:val="none" w:sz="0" w:space="0" w:color="auto"/>
            <w:bottom w:val="none" w:sz="0" w:space="0" w:color="auto"/>
            <w:right w:val="none" w:sz="0" w:space="0" w:color="auto"/>
          </w:divBdr>
        </w:div>
        <w:div w:id="1194002670">
          <w:marLeft w:val="274"/>
          <w:marRight w:val="0"/>
          <w:marTop w:val="96"/>
          <w:marBottom w:val="0"/>
          <w:divBdr>
            <w:top w:val="none" w:sz="0" w:space="0" w:color="auto"/>
            <w:left w:val="none" w:sz="0" w:space="0" w:color="auto"/>
            <w:bottom w:val="none" w:sz="0" w:space="0" w:color="auto"/>
            <w:right w:val="none" w:sz="0" w:space="0" w:color="auto"/>
          </w:divBdr>
        </w:div>
        <w:div w:id="376665638">
          <w:marLeft w:val="274"/>
          <w:marRight w:val="0"/>
          <w:marTop w:val="96"/>
          <w:marBottom w:val="0"/>
          <w:divBdr>
            <w:top w:val="none" w:sz="0" w:space="0" w:color="auto"/>
            <w:left w:val="none" w:sz="0" w:space="0" w:color="auto"/>
            <w:bottom w:val="none" w:sz="0" w:space="0" w:color="auto"/>
            <w:right w:val="none" w:sz="0" w:space="0" w:color="auto"/>
          </w:divBdr>
        </w:div>
        <w:div w:id="384722925">
          <w:marLeft w:val="274"/>
          <w:marRight w:val="0"/>
          <w:marTop w:val="96"/>
          <w:marBottom w:val="0"/>
          <w:divBdr>
            <w:top w:val="none" w:sz="0" w:space="0" w:color="auto"/>
            <w:left w:val="none" w:sz="0" w:space="0" w:color="auto"/>
            <w:bottom w:val="none" w:sz="0" w:space="0" w:color="auto"/>
            <w:right w:val="none" w:sz="0" w:space="0" w:color="auto"/>
          </w:divBdr>
        </w:div>
        <w:div w:id="1364480280">
          <w:marLeft w:val="274"/>
          <w:marRight w:val="0"/>
          <w:marTop w:val="96"/>
          <w:marBottom w:val="0"/>
          <w:divBdr>
            <w:top w:val="none" w:sz="0" w:space="0" w:color="auto"/>
            <w:left w:val="none" w:sz="0" w:space="0" w:color="auto"/>
            <w:bottom w:val="none" w:sz="0" w:space="0" w:color="auto"/>
            <w:right w:val="none" w:sz="0" w:space="0" w:color="auto"/>
          </w:divBdr>
        </w:div>
        <w:div w:id="566917990">
          <w:marLeft w:val="274"/>
          <w:marRight w:val="0"/>
          <w:marTop w:val="96"/>
          <w:marBottom w:val="0"/>
          <w:divBdr>
            <w:top w:val="none" w:sz="0" w:space="0" w:color="auto"/>
            <w:left w:val="none" w:sz="0" w:space="0" w:color="auto"/>
            <w:bottom w:val="none" w:sz="0" w:space="0" w:color="auto"/>
            <w:right w:val="none" w:sz="0" w:space="0" w:color="auto"/>
          </w:divBdr>
        </w:div>
        <w:div w:id="2052226948">
          <w:marLeft w:val="274"/>
          <w:marRight w:val="0"/>
          <w:marTop w:val="96"/>
          <w:marBottom w:val="0"/>
          <w:divBdr>
            <w:top w:val="none" w:sz="0" w:space="0" w:color="auto"/>
            <w:left w:val="none" w:sz="0" w:space="0" w:color="auto"/>
            <w:bottom w:val="none" w:sz="0" w:space="0" w:color="auto"/>
            <w:right w:val="none" w:sz="0" w:space="0" w:color="auto"/>
          </w:divBdr>
        </w:div>
      </w:divsChild>
    </w:div>
    <w:div w:id="539586341">
      <w:bodyDiv w:val="1"/>
      <w:marLeft w:val="0"/>
      <w:marRight w:val="0"/>
      <w:marTop w:val="0"/>
      <w:marBottom w:val="0"/>
      <w:divBdr>
        <w:top w:val="none" w:sz="0" w:space="0" w:color="auto"/>
        <w:left w:val="none" w:sz="0" w:space="0" w:color="auto"/>
        <w:bottom w:val="none" w:sz="0" w:space="0" w:color="auto"/>
        <w:right w:val="none" w:sz="0" w:space="0" w:color="auto"/>
      </w:divBdr>
      <w:divsChild>
        <w:div w:id="876965443">
          <w:marLeft w:val="0"/>
          <w:marRight w:val="0"/>
          <w:marTop w:val="0"/>
          <w:marBottom w:val="0"/>
          <w:divBdr>
            <w:top w:val="none" w:sz="0" w:space="0" w:color="auto"/>
            <w:left w:val="none" w:sz="0" w:space="0" w:color="auto"/>
            <w:bottom w:val="none" w:sz="0" w:space="0" w:color="auto"/>
            <w:right w:val="none" w:sz="0" w:space="0" w:color="auto"/>
          </w:divBdr>
        </w:div>
      </w:divsChild>
    </w:div>
    <w:div w:id="1211260079">
      <w:bodyDiv w:val="1"/>
      <w:marLeft w:val="0"/>
      <w:marRight w:val="0"/>
      <w:marTop w:val="0"/>
      <w:marBottom w:val="0"/>
      <w:divBdr>
        <w:top w:val="none" w:sz="0" w:space="0" w:color="auto"/>
        <w:left w:val="none" w:sz="0" w:space="0" w:color="auto"/>
        <w:bottom w:val="none" w:sz="0" w:space="0" w:color="auto"/>
        <w:right w:val="none" w:sz="0" w:space="0" w:color="auto"/>
      </w:divBdr>
    </w:div>
    <w:div w:id="1277174405">
      <w:bodyDiv w:val="1"/>
      <w:marLeft w:val="0"/>
      <w:marRight w:val="0"/>
      <w:marTop w:val="0"/>
      <w:marBottom w:val="0"/>
      <w:divBdr>
        <w:top w:val="none" w:sz="0" w:space="0" w:color="auto"/>
        <w:left w:val="none" w:sz="0" w:space="0" w:color="auto"/>
        <w:bottom w:val="none" w:sz="0" w:space="0" w:color="auto"/>
        <w:right w:val="none" w:sz="0" w:space="0" w:color="auto"/>
      </w:divBdr>
    </w:div>
    <w:div w:id="1651900950">
      <w:bodyDiv w:val="1"/>
      <w:marLeft w:val="0"/>
      <w:marRight w:val="0"/>
      <w:marTop w:val="0"/>
      <w:marBottom w:val="0"/>
      <w:divBdr>
        <w:top w:val="none" w:sz="0" w:space="0" w:color="auto"/>
        <w:left w:val="none" w:sz="0" w:space="0" w:color="auto"/>
        <w:bottom w:val="none" w:sz="0" w:space="0" w:color="auto"/>
        <w:right w:val="none" w:sz="0" w:space="0" w:color="auto"/>
      </w:divBdr>
      <w:divsChild>
        <w:div w:id="1732845436">
          <w:marLeft w:val="0"/>
          <w:marRight w:val="0"/>
          <w:marTop w:val="0"/>
          <w:marBottom w:val="0"/>
          <w:divBdr>
            <w:top w:val="none" w:sz="0" w:space="0" w:color="auto"/>
            <w:left w:val="none" w:sz="0" w:space="0" w:color="auto"/>
            <w:bottom w:val="none" w:sz="0" w:space="0" w:color="auto"/>
            <w:right w:val="none" w:sz="0" w:space="0" w:color="auto"/>
          </w:divBdr>
          <w:divsChild>
            <w:div w:id="1391810612">
              <w:marLeft w:val="0"/>
              <w:marRight w:val="0"/>
              <w:marTop w:val="0"/>
              <w:marBottom w:val="0"/>
              <w:divBdr>
                <w:top w:val="none" w:sz="0" w:space="0" w:color="auto"/>
                <w:left w:val="none" w:sz="0" w:space="0" w:color="auto"/>
                <w:bottom w:val="none" w:sz="0" w:space="0" w:color="auto"/>
                <w:right w:val="none" w:sz="0" w:space="0" w:color="auto"/>
              </w:divBdr>
              <w:divsChild>
                <w:div w:id="1642999940">
                  <w:marLeft w:val="0"/>
                  <w:marRight w:val="0"/>
                  <w:marTop w:val="0"/>
                  <w:marBottom w:val="0"/>
                  <w:divBdr>
                    <w:top w:val="none" w:sz="0" w:space="0" w:color="auto"/>
                    <w:left w:val="none" w:sz="0" w:space="0" w:color="auto"/>
                    <w:bottom w:val="none" w:sz="0" w:space="0" w:color="auto"/>
                    <w:right w:val="none" w:sz="0" w:space="0" w:color="auto"/>
                  </w:divBdr>
                  <w:divsChild>
                    <w:div w:id="14307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11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aginginvestor.com/succeed"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est:Dropbox:In%20a%20Nutshel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Macintosh%20HD:Users:Test:Dropbox:In%20a%20Nutshell%20Template.dotx</Template>
  <TotalTime>1</TotalTime>
  <Pages>2</Pages>
  <Words>502</Words>
  <Characters>2866</Characters>
  <Application>Microsoft Office Word</Application>
  <DocSecurity>0</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Mikol Davis</dc:creator>
  <cp:keywords/>
  <dc:description/>
  <cp:lastModifiedBy>mikol davis</cp:lastModifiedBy>
  <cp:revision>2</cp:revision>
  <cp:lastPrinted>2016-11-04T04:07:00Z</cp:lastPrinted>
  <dcterms:created xsi:type="dcterms:W3CDTF">2022-07-31T15:19:00Z</dcterms:created>
  <dcterms:modified xsi:type="dcterms:W3CDTF">2022-07-31T15:19:00Z</dcterms:modified>
</cp:coreProperties>
</file>